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0"/>
        <w:jc w:val="center"/>
      </w:pPr>
      <w:r>
        <w:rPr>
          <w:rFonts w:ascii="Arial" w:cs="Arial" w:eastAsia="Arial" w:hAnsi="Arial"/>
          <w:b/>
          <w:bCs/>
          <w:color w:val="1F4E79"/>
          <w:sz w:val="46"/>
          <w:szCs w:val="46"/>
        </w:rPr>
        <w:t xml:space="preserve">TÀI LIỆU PHÂN TÍCH BA</w:t>
      </w:r>
    </w:p>
    <w:p>
      <w:pPr>
        <w:spacing w:after="120"/>
        <w:jc w:val="center"/>
      </w:pPr>
      <w:r>
        <w:rPr>
          <w:rFonts w:ascii="Arial" w:cs="Arial" w:eastAsia="Arial" w:hAnsi="Arial"/>
          <w:color w:val="595959"/>
          <w:sz w:val="30"/>
          <w:szCs w:val="30"/>
        </w:rPr>
        <w:t xml:space="preserve">Hệ thống điều phối nhân sự kỹ thuật</w:t>
      </w:r>
    </w:p>
    <w:p>
      <w:pPr>
        <w:spacing w:after="600"/>
        <w:jc w:val="center"/>
      </w:pPr>
      <w:r>
        <w:rPr>
          <w:rFonts w:ascii="Arial" w:cs="Arial" w:eastAsia="Arial" w:hAnsi="Arial"/>
          <w:i/>
          <w:iCs/>
          <w:color w:val="595959"/>
          <w:sz w:val="22"/>
          <w:szCs w:val="22"/>
        </w:rPr>
        <w:t xml:space="preserve">Đặc tả kỹ thuật dành cho đội phát triển</w:t>
      </w:r>
    </w:p>
    <w:p>
      <w:pPr>
        <w:spacing w:after="60"/>
        <w:jc w:val="center"/>
      </w:pPr>
      <w:r>
        <w:rPr>
          <w:rFonts w:ascii="Arial" w:cs="Arial" w:eastAsia="Arial" w:hAnsi="Arial"/>
          <w:color w:val="595959"/>
          <w:sz w:val="20"/>
          <w:szCs w:val="20"/>
        </w:rPr>
        <w:t xml:space="preserve">Kèm bộ data mẫu: data_mau_dieu_phoi.xlsx</w:t>
      </w:r>
    </w:p>
    <w:p>
      <w:pPr>
        <w:jc w:val="center"/>
      </w:pPr>
      <w:r>
        <w:rPr>
          <w:rFonts w:ascii="Arial" w:cs="Arial" w:eastAsia="Arial" w:hAnsi="Arial"/>
          <w:color w:val="595959"/>
          <w:sz w:val="20"/>
          <w:szCs w:val="20"/>
        </w:rPr>
        <w:t xml:space="preserve">Phiên bản 1.0 · Đối tượng: Dev, Tech Lead, QA</w:t>
      </w:r>
    </w:p>
    <w:p>
      <w:r>
        <w:br w:type="page"/>
      </w:r>
    </w:p>
    <w:p>
      <w:pPr>
        <w:pStyle w:val="Heading1"/>
      </w:pPr>
      <w:r>
        <w:t xml:space="preserve">Mục lục</w:t>
      </w:r>
    </w:p>
    <w:sdt>
      <w:sdtPr>
        <w:alias w:val="Mục lục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Mục đích &amp; phạm vi</w:t>
      </w:r>
    </w:p>
    <w:p>
      <w:pPr>
        <w:spacing w:after="120" w:line="276"/>
      </w:pPr>
      <w:r>
        <w:t xml:space="preserve">Tài liệu dịch bộ rule nghiệp vụ điều phối nhân sự thành đặc tả kỹ thuật để dev hiện thực: data model, thuật toán, API và các edge case. Tài liệu nghiệp vụ gốc (Quy định điều phối) là nguồn chân lý về quy tắc; tài liệu này tập trung cách hiện thực.</w:t>
      </w:r>
    </w:p>
    <w:p>
      <w:pPr>
        <w:pStyle w:val="Heading2"/>
      </w:pPr>
      <w:r>
        <w:t xml:space="preserve">Ngoài phạm vi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UI/UX của hệ thống quản lý công việc (đã có sẵn).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Module tính lương chi tiết (chỉ định nghĩa điểm tích hợp).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Hạ tầng triển khai, CI/CD.</w:t>
      </w:r>
    </w:p>
    <w:p>
      <w:pPr>
        <w:pStyle w:val="Heading1"/>
      </w:pPr>
      <w:r>
        <w:t xml:space="preserve">2. Mô hình dữ liệu</w:t>
      </w:r>
    </w:p>
    <w:p>
      <w:pPr>
        <w:spacing w:after="120" w:line="276"/>
      </w:pPr>
      <w:r>
        <w:t xml:space="preserve">Các thực thể cốt lõi. Kiểu dữ liệu mang tính gợi ý, đội dev điều chỉnh theo stack thực tế.</w:t>
      </w:r>
    </w:p>
    <w:p>
      <w:pPr>
        <w:pStyle w:val="Heading3"/>
      </w:pPr>
      <w:r>
        <w:t xml:space="preserve">Employee (Nhân viên)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47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Trường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Kiểu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Ghi chú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employee_id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string (PK)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Mã nhân viên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name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string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areas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array&lt;string&gt;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Danh sách khu vực đăng ký được phép làm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skills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set&lt;skill_id&gt;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Tập kỹ năng (binary — có mặt = có kỹ năng)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performance_score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decimal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Điểm hiệu suất tổng hợp 0–5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status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enum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available / busy / on_leave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monthly_service_pay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decimal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Lương dịch vụ lũy kế tháng (để tính band)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3"/>
      </w:pPr>
      <w:r>
        <w:t xml:space="preserve">Skill (Kỹ năng)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47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Trường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Kiểu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Ghi chú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skill_id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string (PK)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name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string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is_unique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bool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True nếu ≤1 nhân viên sở hữu → tách flow + cảnh báo HR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3"/>
      </w:pPr>
      <w:r>
        <w:t xml:space="preserve">Service &amp; Step (Dịch vụ &amp; bước)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45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Trường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Kiểu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Ghi chú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service_id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string (PK)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type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enum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regular / branch_opening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urgency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enum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normal / urgent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deadline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datetime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Dùng tính tải &amp; cảnh báo trễ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steps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array&lt;Step&gt;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Thứ tự = thứ tự thực hiện (tuần tự)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— step.seq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int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Số thứ tự bước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— step.skill_id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skill_id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Kỹ năng bắt buộc của bước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— step.std_minutes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int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Định biên thời gian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— step.unit_price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decimal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Đơn giá bước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— step.crew_size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int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Số người cần (1 hoặc 2)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— step.split_ratio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array&lt;decimal&gt;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Tỉ lệ chia lương khi crew_size=2, ví dụ [0.6,0.4]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3"/>
      </w:pPr>
      <w:r>
        <w:t xml:space="preserve">Assignment (Bản gán việc)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900"/>
        <w:gridCol w:w="48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Trường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Kiểu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Ghi chú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assignment_id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string (PK)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service_id / step_seq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ref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Bước được gán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employee_id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ref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Người nhận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assigned_cluster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array&lt;int&gt;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Các step thuộc cùng cụm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flag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enum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auto_in_band / auto_out_of_band / self_picked / urgent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status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enum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assigned / in_progress / done / returned</w:t>
            </w:r>
          </w:p>
        </w:tc>
      </w:tr>
    </w:tbl>
    <w:p>
      <w:pPr>
        <w:pStyle w:val="Heading1"/>
      </w:pPr>
      <w:r>
        <w:t xml:space="preserve">3. Tham số cấu hình</w:t>
      </w:r>
    </w:p>
    <w:p>
      <w:pPr>
        <w:spacing w:after="120" w:line="276"/>
      </w:pPr>
      <w:r>
        <w:t xml:space="preserve">Tất cả phải nằm trong bảng config, không hardcode. Mỗi tham số có thể override theo nhóm/khu vực/mùa vụ.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4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Khóa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Mặc định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Ý nghĩa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band_limit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500000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Dải lệch lương ưu tiên (đ)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session_cap_minutes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240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Trần buổi (phút)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urgent_handle_minutes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120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Thời lượng việc khẩn (phút)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w1_performance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0.4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Trọng số điểm hiệu suất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w2_skill_count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0.1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Trọng số số kỹ năng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w3_load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0.3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Trọng số tải (trừ)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w4_pay_fairness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0.5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Trọng số ưu tiên lương thấp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spike_threshold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—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Ngưỡng đột biến số lượng để cảnh báo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overdue_threshold_minutes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—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Ngưỡng trễ deadline để điều thêm người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4. Thuật toán điều phối</w:t>
      </w:r>
    </w:p>
    <w:p>
      <w:pPr>
        <w:pStyle w:val="Heading2"/>
      </w:pPr>
      <w:r>
        <w:t xml:space="preserve">4.1. Phân loại đầu vào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function dispatch(service):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if service.urgency == 'urgent':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return dispatchUrgent(service)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if service.type == 'branch_opening':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return dispatchBranchProject(service)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return dispatchRegular(service)   // việc lẻ</w:t>
            </w:r>
          </w:p>
        </w:tc>
      </w:tr>
    </w:tbl>
    <w:p>
      <w:pPr>
        <w:pStyle w:val="Heading2"/>
      </w:pPr>
      <w:r>
        <w:t xml:space="preserve">4.2. Việc lẻ — gom cụm + chấm điểm</w:t>
      </w:r>
    </w:p>
    <w:p>
      <w:pPr>
        <w:spacing w:after="120" w:line="276"/>
      </w:pPr>
      <w:r>
        <w:rPr>
          <w:b/>
          <w:bCs/>
        </w:rPr>
        <w:t xml:space="preserve">Hàm gom cụm cho một ứng viên từ step bắt đầu: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function buildCluster(emp, service, startSeq):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cluster = []; total = 0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for step in service.steps[startSeq:]: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if step.skill_id not in emp.skills: break       // cắt do thiếu KN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if total + step.std_minutes &gt; session_cap: break // cắt do trần buổi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cluster.add(step); total += step.std_minutes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return cluster, total</w:t>
            </w:r>
          </w:p>
        </w:tc>
      </w:tr>
    </w:tbl>
    <w:p>
      <w:pPr>
        <w:spacing w:after="120" w:line="276"/>
      </w:pPr>
      <w:r>
        <w:rPr>
          <w:b/>
          <w:bCs/>
        </w:rPr>
        <w:t xml:space="preserve">Chọn người cho cụm: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function dispatchRegular(service):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startSeq = firstUnassignedStep(service)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skill = service.steps[startSeq].skill_id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// B1: lọc cứng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cands = employees.filter(e =&gt;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skill in e.skills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AND service.branch.area in e.areas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AND e.status == 'available'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AND remainingSessionTime(e) &gt; 0)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if cands.isEmpty():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// B4 van an toàn: nới điều kiện band đã ngầm bỏ ở đây;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// nếu vẫn rỗng, lấy bất kỳ ai đủ KN+khu vực rảnh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cands = anyAvailableWithSkill(skill, service.branch.area)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flag = 'auto_out_of_band'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else: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flag = 'auto_in_band'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// B2-B3: chấm điểm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minPay = min(e.monthly_service_pay for e in allActive)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for e in cands: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cluster, mins = buildCluster(e, service, startSeq)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payGap = e.monthly_service_pay - minPay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e.score = w1*e.performance_score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        + w2*len(e.skills)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        - w3*currentLoadHours(e)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        + w4*max(0, (band_limit - payGap))/100000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        + clusterBonus(cluster)   // ưu tiên cụm dài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winner = argmax(cands, by=score)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return createAssignment(winner, cluster, flag)</w:t>
            </w:r>
          </w:p>
        </w:tc>
      </w:tr>
    </w:tbl>
    <w:p>
      <w:pPr>
        <w:spacing w:after="120" w:line="276"/>
      </w:pPr>
      <w:r>
        <w:rPr>
          <w:i/>
          <w:iCs/>
        </w:rPr>
        <w:t xml:space="preserve">Ghi chú: band là tiêu chí ưu tiên (cộng điểm w4), KHÔNG phải bộ lọc. Người vượt band vẫn nằm trong cands; chỉ bị điểm w4 thấp hơn. Van an toàn ở nhánh cands rỗng đảm bảo không bao giờ pending.</w:t>
      </w:r>
    </w:p>
    <w:p>
      <w:pPr>
        <w:pStyle w:val="Heading2"/>
      </w:pPr>
      <w:r>
        <w:t xml:space="preserve">4.3. Chủ động nhận thêm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function selfPick(emp, service):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assert emp finished current cluster early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assert noOtherCandidateAvailable(service)  // không ai khác làm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// bỏ qua kiểm tra band hoàn toàn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return createAssignment(emp, ..., flag='self_picked')</w:t>
            </w:r>
          </w:p>
        </w:tc>
      </w:tr>
    </w:tbl>
    <w:p>
      <w:pPr>
        <w:pStyle w:val="Heading2"/>
      </w:pPr>
      <w:r>
        <w:t xml:space="preserve">4.4. Việc khẩn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function dispatchUrgent(service):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onSite = employeesOnSite(service.branch)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target = pick(onSite, by=nearest/available)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// KHÔNG cắt cụm đang làm; giao thêm, cho phép vượt trần buổi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a = createAssignment(target, service, flag='urgent',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                 allowOverCap=true, maxMinutes=urgent_handle)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// target có quyền trả phần cụm còn lại: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// returnRemainingCluster(target) -&gt; status='returned' về hàng đợi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if spikeDetected() OR overdue(service):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escalateAddPeople(service)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return a</w:t>
            </w:r>
          </w:p>
        </w:tc>
      </w:tr>
    </w:tbl>
    <w:p>
      <w:pPr>
        <w:pStyle w:val="Heading2"/>
      </w:pPr>
      <w:r>
        <w:t xml:space="preserve">4.5. Dự án mở chi nhánh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4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function dispatchBranchProject(service):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uniqueSteps = steps where step.skill.is_unique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if uniqueSteps not empty: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for s in uniqueSteps: pinAssign(soleOwner(s.skill), s) // ràng buộc cứng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// phần còn lại: gom đội phủ kỹ năng theo round-robin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needed = remainingSkills(service)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crew = []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while not covers(crew.skills, needed):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e = roundRobinNext(eligiblePool(needed, service.area))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    crew.add(e)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333333"/>
                <w:sz w:val="18"/>
                <w:szCs w:val="18"/>
              </w:rPr>
              <w:t xml:space="preserve">  return assignCrew(crew, service)  // làm xuyên suốt; handover khi nghỉ</w:t>
            </w:r>
          </w:p>
        </w:tc>
      </w:tr>
    </w:tbl>
    <w:p>
      <w:pPr>
        <w:spacing w:after="120" w:line="276"/>
      </w:pPr>
      <w:r>
        <w:rPr>
          <w:i/>
          <w:iCs/>
        </w:rPr>
        <w:t xml:space="preserve">Handover: khi một thành viên on_leave, gán backup từ step đang dở; lương chia theo step mỗi người đã hoàn thành. Kỹ năng độc nhất không có backup → tạo alert HR.</w:t>
      </w:r>
    </w:p>
    <w:p>
      <w:pPr>
        <w:pStyle w:val="Heading1"/>
      </w:pPr>
      <w:r>
        <w:t xml:space="preserve">5. Gợi ý API / sự kiện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rPr>
          <w:tblHeader/>
        </w:trP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Endpoint / Event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Mô tả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POST /services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Tiếp nhận việc mới → trigger dispatch()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POST /steps/{id}/complete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NV cập nhật step xong → tính lại tải, mở step kế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GET /queue?area=&amp;skill=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Hàng đợi việc pending cho NV xem &amp; tự nhận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POST /assignments/{id}/self-pick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NV chủ động nhận thêm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POST /assignments/{id}/return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Trả phần cụm còn lại vào hàng đợi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EVENT urgent.created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Kích hoạt dispatchUrgent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EVENT skill.unique.detected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Cảnh báo HR đào tạo dự phòng</w:t>
            </w:r>
          </w:p>
        </w:tc>
      </w:tr>
    </w:tbl>
    <w:p>
      <w:pPr>
        <w:pStyle w:val="Heading1"/>
      </w:pPr>
      <w:r>
        <w:t xml:space="preserve">6. Edge case &amp; quy tắc xử lý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Tình huống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4E79"/>
              </w:rPr>
              <w:t xml:space="preserve">Xử lý mong đợi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Không ai trong band rảnh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Giao cho bất kỳ ai đủ KN rảnh, gắn cờ out_of_band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Không ai có kỹ năng của step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Đẩy cảnh báo điều phối thủ công; không tự gán sai người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NV làm xong sớm, còn việc tồn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Cho self-pick kể cả ngoài band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Khẩn khi NV đang giữa cụm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Giao thêm, không cắt; NV được quyền trả phần còn lại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Khẩn vượt trần buổi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Cho phép (ngoại lệ), đánh dấu urgent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Step cần 2 người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Gán 2 người đủ KN, chia lương theo split_ratio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Kỹ năng độc nhất, người đó nghỉ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Dự án đứng; alert HR; không có backup hợp lệ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Cụm vượt 4h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Cắt tại step làm tổng ≤ trần; phần dư về hàng đợi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NV quên cập nhật step xong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</w:rPr>
              <w:t xml:space="preserve">Không mở được step kế; cần nhắc/agree SLA cập nhật ngay</w:t>
            </w:r>
          </w:p>
        </w:tc>
      </w:tr>
    </w:tbl>
    <w:p>
      <w:pPr>
        <w:pStyle w:val="Heading1"/>
      </w:pPr>
      <w:r>
        <w:t xml:space="preserve">7. Bộ data mẫu kèm theo</w:t>
      </w:r>
    </w:p>
    <w:p>
      <w:pPr>
        <w:spacing w:after="120" w:line="276"/>
      </w:pPr>
      <w:r>
        <w:t xml:space="preserve">File data_mau_dieu_phoi.xlsx gồm 4 sheet để dev đối chiếu khi viết unit test: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Sheet 1 — Nhân viên × kỹ năng: 7 nhân viên, 8 kỹ năng (gồm 1 kỹ năng độc nhất: thang máy).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Sheet 2 — Dịch vụ → step: 4 dịch vụ với định biên, đơn giá, kỹ năng từng step.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Sheet 3 — 10 kịch bản điều phối: mỗi kịch bản nêu tình huống và kết quả rule mong đợi — dùng làm test case.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t xml:space="preserve">Sheet 4 — Demo chấm điểm: bảng tính sống minh họa band ±500k, chỉnh trọng số để thấy thứ tự ưu tiên đổi.</w:t>
      </w:r>
    </w:p>
    <w:p>
      <w:pPr>
        <w:spacing w:after="80"/>
      </w:pPr>
      <w:r>
        <w:t xml:space="preserve"/>
      </w:r>
    </w:p>
    <w:p>
      <w:pPr>
        <w:spacing w:after="120" w:line="276"/>
      </w:pPr>
      <w:r>
        <w:rPr>
          <w:b/>
          <w:bCs/>
        </w:rPr>
        <w:t xml:space="preserve">Khuyến nghị QA: chuyển trực tiếp 10 kịch bản ở Sheet 3 thành bộ acceptance test. Mỗi kịch bản đã có input rõ ràng (nhân viên, kỹ năng, lương) và output mong đợi.</w:t>
      </w:r>
    </w:p>
    <w:p>
      <w:pPr>
        <w:spacing w:after="80"/>
      </w:pPr>
      <w:r>
        <w:t xml:space="preserve"/>
      </w:r>
    </w:p>
    <w:p>
      <w:pPr>
        <w:pBdr>
          <w:top w:val="single" w:color="1F4E79" w:sz="6" w:space="8"/>
        </w:pBdr>
        <w:spacing w:before="200"/>
      </w:pPr>
      <w:r>
        <w:rPr>
          <w:i/>
          <w:iCs/>
          <w:color w:val="595959"/>
          <w:sz w:val="18"/>
          <w:szCs w:val="18"/>
        </w:rPr>
        <w:t xml:space="preserve">Pseudocode mang tính minh họa logic, không phải code production. Dev điều chỉnh theo stack, thêm transaction/lock cho gán đồng thời (last-write-wins hoặc optimistic locking).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Trang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95959"/>
        <w:sz w:val="16"/>
        <w:szCs w:val="16"/>
      </w:rPr>
      <w:t xml:space="preserve">Tài liệu phân tích BA — Hệ thống điều phối nhân sự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color w:val="2E5E8C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40"/>
      <w:outlineLvl w:val="2"/>
    </w:pPr>
    <w:rPr>
      <w:rFonts w:ascii="Arial" w:cs="Arial" w:eastAsia="Arial" w:hAnsi="Arial"/>
      <w:b/>
      <w:bCs/>
      <w:color w:val="595959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2026-06-10T01:43:49.473Z</dcterms:created>
  <dcterms:modified xsi:type="dcterms:W3CDTF">2026-06-10T01:43:49.473Z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